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5DD8A3" w14:textId="54CD6C7E" w:rsidR="00634388" w:rsidRPr="00634388" w:rsidRDefault="00634388" w:rsidP="00634388">
      <w:pPr>
        <w:spacing w:before="100" w:beforeAutospacing="1" w:after="100" w:afterAutospacing="1"/>
        <w:outlineLvl w:val="0"/>
        <w:rPr>
          <w:rFonts w:ascii="Cambria" w:eastAsia="Times New Roman" w:hAnsi="Cambria" w:cs="Times New Roman"/>
          <w:b/>
          <w:bCs/>
          <w:kern w:val="36"/>
          <w:sz w:val="24"/>
          <w:szCs w:val="24"/>
          <w14:ligatures w14:val="none"/>
        </w:rPr>
      </w:pPr>
      <w:r w:rsidRPr="00634388">
        <w:rPr>
          <w:rFonts w:ascii="Cambria" w:eastAsia="Times New Roman" w:hAnsi="Cambria" w:cs="Times New Roman"/>
          <w:b/>
          <w:bCs/>
          <w:kern w:val="36"/>
          <w:sz w:val="24"/>
          <w:szCs w:val="24"/>
          <w14:ligatures w14:val="none"/>
        </w:rPr>
        <w:t>Town</w:t>
      </w:r>
      <w:r w:rsidR="00BF2228">
        <w:rPr>
          <w:rFonts w:ascii="Cambria" w:eastAsia="Times New Roman" w:hAnsi="Cambria" w:cs="Times New Roman"/>
          <w:b/>
          <w:bCs/>
          <w:kern w:val="36"/>
          <w:sz w:val="24"/>
          <w:szCs w:val="24"/>
          <w14:ligatures w14:val="none"/>
        </w:rPr>
        <w:t>ship</w:t>
      </w:r>
      <w:r w:rsidRPr="00634388">
        <w:rPr>
          <w:rFonts w:ascii="Cambria" w:eastAsia="Times New Roman" w:hAnsi="Cambria" w:cs="Times New Roman"/>
          <w:b/>
          <w:bCs/>
          <w:kern w:val="36"/>
          <w:sz w:val="24"/>
          <w:szCs w:val="24"/>
          <w14:ligatures w14:val="none"/>
        </w:rPr>
        <w:t xml:space="preserve"> of Hornepayne Approves Advanced Waste-to-Resource Project to Proceed</w:t>
      </w:r>
    </w:p>
    <w:p w14:paraId="044CBB63" w14:textId="77777777" w:rsidR="00634388" w:rsidRPr="00634388" w:rsidRDefault="00634388" w:rsidP="00634388">
      <w:pPr>
        <w:spacing w:before="100" w:beforeAutospacing="1" w:after="100" w:afterAutospacing="1"/>
        <w:outlineLvl w:val="1"/>
        <w:rPr>
          <w:rFonts w:ascii="Cambria" w:eastAsia="Times New Roman" w:hAnsi="Cambria" w:cs="Times New Roman"/>
          <w:b/>
          <w:bCs/>
          <w:kern w:val="0"/>
          <w:sz w:val="24"/>
          <w:szCs w:val="24"/>
          <w14:ligatures w14:val="none"/>
        </w:rPr>
      </w:pPr>
      <w:r w:rsidRPr="00634388">
        <w:rPr>
          <w:rFonts w:ascii="Cambria" w:eastAsia="Times New Roman" w:hAnsi="Cambria" w:cs="Times New Roman"/>
          <w:b/>
          <w:bCs/>
          <w:kern w:val="0"/>
          <w:sz w:val="24"/>
          <w:szCs w:val="24"/>
          <w14:ligatures w14:val="none"/>
        </w:rPr>
        <w:t>Project led by Keystone Platform Inc., with H&amp;G Control as key partner and initial project sponsor, aims to support landfill diversion, energy recovery and Northern Ontario economic development</w:t>
      </w:r>
    </w:p>
    <w:p w14:paraId="0EBD7419" w14:textId="74A4703F" w:rsidR="00634388" w:rsidRPr="00634388" w:rsidRDefault="00634388" w:rsidP="00634388">
      <w:pPr>
        <w:spacing w:before="100" w:beforeAutospacing="1" w:after="100" w:afterAutospacing="1"/>
        <w:rPr>
          <w:rFonts w:ascii="Cambria" w:eastAsia="Times New Roman" w:hAnsi="Cambria" w:cs="Times New Roman"/>
          <w:kern w:val="0"/>
          <w:sz w:val="24"/>
          <w:szCs w:val="24"/>
          <w14:ligatures w14:val="none"/>
        </w:rPr>
      </w:pPr>
      <w:r w:rsidRPr="00634388">
        <w:rPr>
          <w:rFonts w:ascii="Cambria" w:eastAsia="Times New Roman" w:hAnsi="Cambria" w:cs="Times New Roman"/>
          <w:b/>
          <w:bCs/>
          <w:kern w:val="0"/>
          <w:sz w:val="24"/>
          <w:szCs w:val="24"/>
          <w14:ligatures w14:val="none"/>
        </w:rPr>
        <w:t>HORNEPAYNE, Ont. — [</w:t>
      </w:r>
      <w:r w:rsidR="00D2567B">
        <w:rPr>
          <w:rFonts w:ascii="Cambria" w:eastAsia="Times New Roman" w:hAnsi="Cambria" w:cs="Times New Roman"/>
          <w:b/>
          <w:bCs/>
          <w:kern w:val="0"/>
          <w:sz w:val="24"/>
          <w:szCs w:val="24"/>
          <w14:ligatures w14:val="none"/>
        </w:rPr>
        <w:t>July 23</w:t>
      </w:r>
      <w:r w:rsidR="00D2567B" w:rsidRPr="00D2567B">
        <w:rPr>
          <w:rFonts w:ascii="Cambria" w:eastAsia="Times New Roman" w:hAnsi="Cambria" w:cs="Times New Roman"/>
          <w:b/>
          <w:bCs/>
          <w:kern w:val="0"/>
          <w:sz w:val="24"/>
          <w:szCs w:val="24"/>
          <w:vertAlign w:val="superscript"/>
          <w14:ligatures w14:val="none"/>
        </w:rPr>
        <w:t>rd</w:t>
      </w:r>
      <w:r w:rsidR="00D2567B">
        <w:rPr>
          <w:rFonts w:ascii="Cambria" w:eastAsia="Times New Roman" w:hAnsi="Cambria" w:cs="Times New Roman"/>
          <w:b/>
          <w:bCs/>
          <w:kern w:val="0"/>
          <w:sz w:val="24"/>
          <w:szCs w:val="24"/>
          <w14:ligatures w14:val="none"/>
        </w:rPr>
        <w:t>, 2026</w:t>
      </w:r>
      <w:r w:rsidRPr="00634388">
        <w:rPr>
          <w:rFonts w:ascii="Cambria" w:eastAsia="Times New Roman" w:hAnsi="Cambria" w:cs="Times New Roman"/>
          <w:b/>
          <w:bCs/>
          <w:kern w:val="0"/>
          <w:sz w:val="24"/>
          <w:szCs w:val="24"/>
          <w14:ligatures w14:val="none"/>
        </w:rPr>
        <w:t>]</w:t>
      </w:r>
      <w:r w:rsidRPr="00634388">
        <w:rPr>
          <w:rFonts w:ascii="Cambria" w:eastAsia="Times New Roman" w:hAnsi="Cambria" w:cs="Times New Roman"/>
          <w:kern w:val="0"/>
          <w:sz w:val="24"/>
          <w:szCs w:val="24"/>
          <w14:ligatures w14:val="none"/>
        </w:rPr>
        <w:t xml:space="preserve"> — The </w:t>
      </w:r>
      <w:r w:rsidR="009A1771">
        <w:rPr>
          <w:rFonts w:ascii="Cambria" w:eastAsia="Times New Roman" w:hAnsi="Cambria" w:cs="Times New Roman"/>
          <w:kern w:val="0"/>
          <w:sz w:val="24"/>
          <w:szCs w:val="24"/>
          <w14:ligatures w14:val="none"/>
        </w:rPr>
        <w:t xml:space="preserve">Council of the </w:t>
      </w:r>
      <w:r w:rsidRPr="00634388">
        <w:rPr>
          <w:rFonts w:ascii="Cambria" w:eastAsia="Times New Roman" w:hAnsi="Cambria" w:cs="Times New Roman"/>
          <w:kern w:val="0"/>
          <w:sz w:val="24"/>
          <w:szCs w:val="24"/>
          <w14:ligatures w14:val="none"/>
        </w:rPr>
        <w:t>Town</w:t>
      </w:r>
      <w:r w:rsidR="005152B1">
        <w:rPr>
          <w:rFonts w:ascii="Cambria" w:eastAsia="Times New Roman" w:hAnsi="Cambria" w:cs="Times New Roman"/>
          <w:kern w:val="0"/>
          <w:sz w:val="24"/>
          <w:szCs w:val="24"/>
          <w14:ligatures w14:val="none"/>
        </w:rPr>
        <w:t>ship</w:t>
      </w:r>
      <w:r w:rsidRPr="00634388">
        <w:rPr>
          <w:rFonts w:ascii="Cambria" w:eastAsia="Times New Roman" w:hAnsi="Cambria" w:cs="Times New Roman"/>
          <w:kern w:val="0"/>
          <w:sz w:val="24"/>
          <w:szCs w:val="24"/>
          <w14:ligatures w14:val="none"/>
        </w:rPr>
        <w:t xml:space="preserve"> of Hornepayne has approved an advanced waste-to-resource project to proceed to the next stage of development, marking an important step toward a new regional approach to waste diversion, resource recovery and clean-energy production in Northern Ontario.</w:t>
      </w:r>
    </w:p>
    <w:p w14:paraId="1068EB1F" w14:textId="65E65CD8" w:rsidR="00D621C2" w:rsidRPr="00D621C2" w:rsidRDefault="00D621C2" w:rsidP="00D621C2">
      <w:pPr>
        <w:spacing w:before="100" w:beforeAutospacing="1" w:after="100" w:afterAutospacing="1"/>
        <w:rPr>
          <w:rFonts w:ascii="Cambria" w:eastAsia="Times New Roman" w:hAnsi="Cambria" w:cs="Times New Roman"/>
          <w:kern w:val="0"/>
          <w:sz w:val="24"/>
          <w:szCs w:val="24"/>
          <w14:ligatures w14:val="none"/>
        </w:rPr>
      </w:pPr>
      <w:r w:rsidRPr="00D621C2">
        <w:rPr>
          <w:rFonts w:ascii="Cambria" w:eastAsia="Times New Roman" w:hAnsi="Cambria" w:cs="Times New Roman"/>
          <w:kern w:val="0"/>
          <w:sz w:val="24"/>
          <w:szCs w:val="24"/>
          <w14:ligatures w14:val="none"/>
        </w:rPr>
        <w:t>“</w:t>
      </w:r>
      <w:r w:rsidRPr="00900F0D">
        <w:rPr>
          <w:rFonts w:ascii="Cambria" w:eastAsia="Times New Roman" w:hAnsi="Cambria" w:cs="Times New Roman"/>
          <w:b/>
          <w:bCs/>
          <w:kern w:val="0"/>
          <w:sz w:val="24"/>
          <w:szCs w:val="24"/>
          <w14:ligatures w14:val="none"/>
        </w:rPr>
        <w:t>Viewing household waste as a resource</w:t>
      </w:r>
      <w:r w:rsidRPr="00D621C2">
        <w:rPr>
          <w:rFonts w:ascii="Cambria" w:eastAsia="Times New Roman" w:hAnsi="Cambria" w:cs="Times New Roman"/>
          <w:kern w:val="0"/>
          <w:sz w:val="24"/>
          <w:szCs w:val="24"/>
          <w14:ligatures w14:val="none"/>
        </w:rPr>
        <w:t xml:space="preserve"> is an important step toward reducing our reliance on landfills. Initial engineering and processing estimates suggest that household waste can be converted into useful products, leaving less than 5% of current landfill-bound waste as residual material.</w:t>
      </w:r>
      <w:r w:rsidR="002F04B8">
        <w:rPr>
          <w:rFonts w:ascii="Cambria" w:eastAsia="Times New Roman" w:hAnsi="Cambria" w:cs="Times New Roman"/>
          <w:kern w:val="0"/>
          <w:sz w:val="24"/>
          <w:szCs w:val="24"/>
          <w14:ligatures w14:val="none"/>
        </w:rPr>
        <w:t xml:space="preserve"> </w:t>
      </w:r>
      <w:r w:rsidRPr="00D621C2">
        <w:rPr>
          <w:rFonts w:ascii="Cambria" w:eastAsia="Times New Roman" w:hAnsi="Cambria" w:cs="Times New Roman"/>
          <w:kern w:val="0"/>
          <w:sz w:val="24"/>
          <w:szCs w:val="24"/>
          <w14:ligatures w14:val="none"/>
        </w:rPr>
        <w:t xml:space="preserve">As a consumer society, we must change how we think about waste. Household waste is not simply garbage—it is a resource that can be transformed, allowing us to recover value, recapture energy, and support a more sustainable full-cycle approach: an extraordinary step in the right direction - </w:t>
      </w:r>
      <w:r w:rsidRPr="007702AA">
        <w:rPr>
          <w:rFonts w:ascii="Cambria" w:eastAsia="Times New Roman" w:hAnsi="Cambria" w:cs="Times New Roman"/>
          <w:b/>
          <w:bCs/>
          <w:kern w:val="0"/>
          <w:sz w:val="24"/>
          <w:szCs w:val="24"/>
          <w14:ligatures w14:val="none"/>
        </w:rPr>
        <w:t>Waste to Resource</w:t>
      </w:r>
      <w:r w:rsidRPr="00D621C2">
        <w:rPr>
          <w:rFonts w:ascii="Cambria" w:eastAsia="Times New Roman" w:hAnsi="Cambria" w:cs="Times New Roman"/>
          <w:kern w:val="0"/>
          <w:sz w:val="24"/>
          <w:szCs w:val="24"/>
          <w14:ligatures w14:val="none"/>
        </w:rPr>
        <w:t>.”</w:t>
      </w:r>
      <w:r w:rsidR="002F04B8">
        <w:rPr>
          <w:rFonts w:ascii="Cambria" w:eastAsia="Times New Roman" w:hAnsi="Cambria" w:cs="Times New Roman"/>
          <w:kern w:val="0"/>
          <w:sz w:val="24"/>
          <w:szCs w:val="24"/>
          <w14:ligatures w14:val="none"/>
        </w:rPr>
        <w:t xml:space="preserve"> </w:t>
      </w:r>
      <w:r w:rsidR="002F7E08" w:rsidRPr="002F7E08">
        <w:rPr>
          <w:rFonts w:ascii="Cambria" w:eastAsia="Times New Roman" w:hAnsi="Cambria" w:cs="Times New Roman"/>
          <w:b/>
          <w:bCs/>
          <w:kern w:val="0"/>
          <w:sz w:val="24"/>
          <w:szCs w:val="24"/>
          <w14:ligatures w14:val="none"/>
        </w:rPr>
        <w:t>Cheryl Fort</w:t>
      </w:r>
      <w:r w:rsidR="002F7E08">
        <w:rPr>
          <w:rFonts w:ascii="Cambria" w:eastAsia="Times New Roman" w:hAnsi="Cambria" w:cs="Times New Roman"/>
          <w:kern w:val="0"/>
          <w:sz w:val="24"/>
          <w:szCs w:val="24"/>
          <w14:ligatures w14:val="none"/>
        </w:rPr>
        <w:t>, Mayor of Hornepayne</w:t>
      </w:r>
      <w:r w:rsidR="00FC752F">
        <w:rPr>
          <w:rFonts w:ascii="Cambria" w:eastAsia="Times New Roman" w:hAnsi="Cambria" w:cs="Times New Roman"/>
          <w:kern w:val="0"/>
          <w:sz w:val="24"/>
          <w:szCs w:val="24"/>
          <w14:ligatures w14:val="none"/>
        </w:rPr>
        <w:t>.</w:t>
      </w:r>
    </w:p>
    <w:p w14:paraId="6C7D0FE1" w14:textId="0D3E8301" w:rsidR="00FC752F" w:rsidRPr="00634388" w:rsidRDefault="00634388" w:rsidP="00634388">
      <w:pPr>
        <w:spacing w:before="100" w:beforeAutospacing="1" w:after="100" w:afterAutospacing="1"/>
        <w:rPr>
          <w:rFonts w:ascii="Cambria" w:eastAsia="Times New Roman" w:hAnsi="Cambria" w:cs="Times New Roman"/>
          <w:kern w:val="0"/>
          <w:sz w:val="24"/>
          <w:szCs w:val="24"/>
          <w14:ligatures w14:val="none"/>
        </w:rPr>
      </w:pPr>
      <w:r w:rsidRPr="00634388">
        <w:rPr>
          <w:rFonts w:ascii="Cambria" w:eastAsia="Times New Roman" w:hAnsi="Cambria" w:cs="Times New Roman"/>
          <w:kern w:val="0"/>
          <w:sz w:val="24"/>
          <w:szCs w:val="24"/>
          <w14:ligatures w14:val="none"/>
        </w:rPr>
        <w:t>The proposed facility is designed to process mixed municipal waste and recover value from materials that would otherwise be sent to landfill. Based on current project planning, the facility is targeting diversion rates in the high-90-per-cent range</w:t>
      </w:r>
      <w:r w:rsidR="00E04AD6">
        <w:rPr>
          <w:rFonts w:ascii="Cambria" w:eastAsia="Times New Roman" w:hAnsi="Cambria" w:cs="Times New Roman"/>
          <w:kern w:val="0"/>
          <w:sz w:val="24"/>
          <w:szCs w:val="24"/>
          <w14:ligatures w14:val="none"/>
        </w:rPr>
        <w:t>.</w:t>
      </w:r>
      <w:r w:rsidR="00BD6A36" w:rsidRPr="00BD6A36">
        <w:rPr>
          <w:rFonts w:ascii="Cambria" w:eastAsia="Times New Roman" w:hAnsi="Cambria" w:cs="Times New Roman"/>
          <w:kern w:val="0"/>
          <w:sz w:val="24"/>
          <w:szCs w:val="24"/>
          <w14:ligatures w14:val="none"/>
        </w:rPr>
        <w:t xml:space="preserve"> </w:t>
      </w:r>
      <w:r w:rsidR="00BD6A36" w:rsidRPr="00634388">
        <w:rPr>
          <w:rFonts w:ascii="Cambria" w:eastAsia="Times New Roman" w:hAnsi="Cambria" w:cs="Times New Roman"/>
          <w:kern w:val="0"/>
          <w:sz w:val="24"/>
          <w:szCs w:val="24"/>
          <w14:ligatures w14:val="none"/>
        </w:rPr>
        <w:t xml:space="preserve">The core process is proprietary and protected under a patent held by </w:t>
      </w:r>
      <w:r w:rsidR="00BD6A36" w:rsidRPr="00634388">
        <w:rPr>
          <w:rFonts w:ascii="Cambria" w:eastAsia="Times New Roman" w:hAnsi="Cambria" w:cs="Times New Roman"/>
          <w:b/>
          <w:bCs/>
          <w:kern w:val="0"/>
          <w:sz w:val="24"/>
          <w:szCs w:val="24"/>
          <w14:ligatures w14:val="none"/>
        </w:rPr>
        <w:t>MS Montan</w:t>
      </w:r>
      <w:r w:rsidR="00BD6A36">
        <w:rPr>
          <w:rFonts w:ascii="Cambria" w:eastAsia="Times New Roman" w:hAnsi="Cambria" w:cs="Times New Roman"/>
          <w:b/>
          <w:bCs/>
          <w:kern w:val="0"/>
          <w:sz w:val="24"/>
          <w:szCs w:val="24"/>
          <w14:ligatures w14:val="none"/>
        </w:rPr>
        <w:t xml:space="preserve"> Services, Germany</w:t>
      </w:r>
      <w:r w:rsidR="00BD6A36" w:rsidRPr="00634388">
        <w:rPr>
          <w:rFonts w:ascii="Cambria" w:eastAsia="Times New Roman" w:hAnsi="Cambria" w:cs="Times New Roman"/>
          <w:kern w:val="0"/>
          <w:sz w:val="24"/>
          <w:szCs w:val="24"/>
          <w14:ligatures w14:val="none"/>
        </w:rPr>
        <w:t>.</w:t>
      </w:r>
      <w:r w:rsidR="00B34359">
        <w:rPr>
          <w:rFonts w:ascii="Cambria" w:eastAsia="Times New Roman" w:hAnsi="Cambria" w:cs="Times New Roman"/>
          <w:kern w:val="0"/>
          <w:sz w:val="24"/>
          <w:szCs w:val="24"/>
          <w14:ligatures w14:val="none"/>
        </w:rPr>
        <w:t xml:space="preserve"> The same technology can also be used to </w:t>
      </w:r>
      <w:r w:rsidR="00B34359" w:rsidRPr="006E5F2D">
        <w:rPr>
          <w:rFonts w:ascii="Cambria" w:eastAsia="Times New Roman" w:hAnsi="Cambria" w:cs="Times New Roman"/>
          <w:b/>
          <w:bCs/>
          <w:kern w:val="0"/>
          <w:sz w:val="24"/>
          <w:szCs w:val="24"/>
          <w14:ligatures w14:val="none"/>
        </w:rPr>
        <w:t>revitalize landfills</w:t>
      </w:r>
      <w:r w:rsidR="00B65E2A">
        <w:rPr>
          <w:rFonts w:ascii="Cambria" w:eastAsia="Times New Roman" w:hAnsi="Cambria" w:cs="Times New Roman"/>
          <w:kern w:val="0"/>
          <w:sz w:val="24"/>
          <w:szCs w:val="24"/>
          <w14:ligatures w14:val="none"/>
        </w:rPr>
        <w:t xml:space="preserve"> for alternative development use.</w:t>
      </w:r>
    </w:p>
    <w:p w14:paraId="03D4B12A" w14:textId="60A39128" w:rsidR="00372C86" w:rsidRDefault="002B357E" w:rsidP="002B357E">
      <w:pPr>
        <w:spacing w:before="100" w:beforeAutospacing="1" w:after="100" w:afterAutospacing="1"/>
        <w:jc w:val="center"/>
        <w:rPr>
          <w:rFonts w:ascii="Cambria" w:eastAsia="Times New Roman" w:hAnsi="Cambria" w:cs="Times New Roman"/>
          <w:kern w:val="0"/>
          <w:sz w:val="24"/>
          <w:szCs w:val="24"/>
          <w14:ligatures w14:val="none"/>
        </w:rPr>
      </w:pPr>
      <w:r w:rsidRPr="002B357E">
        <w:rPr>
          <w:rFonts w:ascii="Cambria" w:eastAsia="Times New Roman" w:hAnsi="Cambria" w:cs="Times New Roman"/>
          <w:noProof/>
          <w:kern w:val="0"/>
          <w:sz w:val="24"/>
          <w:szCs w:val="24"/>
          <w14:ligatures w14:val="none"/>
        </w:rPr>
        <w:drawing>
          <wp:inline distT="0" distB="0" distL="0" distR="0" wp14:anchorId="7E049D45" wp14:editId="534858EC">
            <wp:extent cx="5599853" cy="3396405"/>
            <wp:effectExtent l="38100" t="38100" r="39370" b="33020"/>
            <wp:docPr id="15071753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7175387" name=""/>
                    <pic:cNvPicPr/>
                  </pic:nvPicPr>
                  <pic:blipFill>
                    <a:blip r:embed="rId4"/>
                    <a:stretch>
                      <a:fillRect/>
                    </a:stretch>
                  </pic:blipFill>
                  <pic:spPr>
                    <a:xfrm>
                      <a:off x="0" y="0"/>
                      <a:ext cx="5616417" cy="3406451"/>
                    </a:xfrm>
                    <a:prstGeom prst="rect">
                      <a:avLst/>
                    </a:prstGeom>
                    <a:ln w="38100">
                      <a:solidFill>
                        <a:schemeClr val="accent1"/>
                      </a:solidFill>
                    </a:ln>
                  </pic:spPr>
                </pic:pic>
              </a:graphicData>
            </a:graphic>
          </wp:inline>
        </w:drawing>
      </w:r>
    </w:p>
    <w:p w14:paraId="7476B4D2" w14:textId="218A9834" w:rsidR="0060537C" w:rsidRDefault="0060537C" w:rsidP="0060537C">
      <w:pPr>
        <w:spacing w:before="100" w:beforeAutospacing="1" w:after="100" w:afterAutospacing="1"/>
        <w:rPr>
          <w:rFonts w:ascii="Cambria" w:eastAsia="Times New Roman" w:hAnsi="Cambria" w:cs="Times New Roman"/>
          <w:kern w:val="0"/>
          <w:sz w:val="24"/>
          <w:szCs w:val="24"/>
          <w14:ligatures w14:val="none"/>
        </w:rPr>
      </w:pPr>
      <w:r w:rsidRPr="00634388">
        <w:rPr>
          <w:rFonts w:ascii="Cambria" w:eastAsia="Times New Roman" w:hAnsi="Cambria" w:cs="Times New Roman"/>
          <w:kern w:val="0"/>
          <w:sz w:val="24"/>
          <w:szCs w:val="24"/>
          <w14:ligatures w14:val="none"/>
        </w:rPr>
        <w:lastRenderedPageBreak/>
        <w:t xml:space="preserve">“This is an important milestone for Hornepayne and for the broader effort to find practical, </w:t>
      </w:r>
      <w:r>
        <w:rPr>
          <w:rFonts w:ascii="Cambria" w:eastAsia="Times New Roman" w:hAnsi="Cambria" w:cs="Times New Roman"/>
          <w:kern w:val="0"/>
          <w:sz w:val="24"/>
          <w:szCs w:val="24"/>
          <w14:ligatures w14:val="none"/>
        </w:rPr>
        <w:t>solutions to minimize</w:t>
      </w:r>
      <w:r w:rsidRPr="00634388">
        <w:rPr>
          <w:rFonts w:ascii="Cambria" w:eastAsia="Times New Roman" w:hAnsi="Cambria" w:cs="Times New Roman"/>
          <w:kern w:val="0"/>
          <w:sz w:val="24"/>
          <w:szCs w:val="24"/>
          <w14:ligatures w14:val="none"/>
        </w:rPr>
        <w:t xml:space="preserve"> landfill disposal” said </w:t>
      </w:r>
      <w:r w:rsidRPr="00634388">
        <w:rPr>
          <w:rFonts w:ascii="Cambria" w:eastAsia="Times New Roman" w:hAnsi="Cambria" w:cs="Times New Roman"/>
          <w:b/>
          <w:bCs/>
          <w:kern w:val="0"/>
          <w:sz w:val="24"/>
          <w:szCs w:val="24"/>
          <w14:ligatures w14:val="none"/>
        </w:rPr>
        <w:t>Zulfiqar Mooraj</w:t>
      </w:r>
      <w:r w:rsidRPr="00634388">
        <w:rPr>
          <w:rFonts w:ascii="Cambria" w:eastAsia="Times New Roman" w:hAnsi="Cambria" w:cs="Times New Roman"/>
          <w:kern w:val="0"/>
          <w:sz w:val="24"/>
          <w:szCs w:val="24"/>
          <w14:ligatures w14:val="none"/>
        </w:rPr>
        <w:t xml:space="preserve">, President and CEO of Keystone Platform Inc. and H&amp;G Control. “We </w:t>
      </w:r>
      <w:r>
        <w:rPr>
          <w:rFonts w:ascii="Cambria" w:eastAsia="Times New Roman" w:hAnsi="Cambria" w:cs="Times New Roman"/>
          <w:kern w:val="0"/>
          <w:sz w:val="24"/>
          <w:szCs w:val="24"/>
          <w14:ligatures w14:val="none"/>
        </w:rPr>
        <w:t xml:space="preserve">highly </w:t>
      </w:r>
      <w:r w:rsidRPr="00634388">
        <w:rPr>
          <w:rFonts w:ascii="Cambria" w:eastAsia="Times New Roman" w:hAnsi="Cambria" w:cs="Times New Roman"/>
          <w:kern w:val="0"/>
          <w:sz w:val="24"/>
          <w:szCs w:val="24"/>
          <w14:ligatures w14:val="none"/>
        </w:rPr>
        <w:t xml:space="preserve">appreciate the leadership shown by Mayor Cheryl Fort and Council in considering </w:t>
      </w:r>
      <w:r>
        <w:rPr>
          <w:rFonts w:ascii="Cambria" w:eastAsia="Times New Roman" w:hAnsi="Cambria" w:cs="Times New Roman"/>
          <w:kern w:val="0"/>
          <w:sz w:val="24"/>
          <w:szCs w:val="24"/>
          <w14:ligatures w14:val="none"/>
        </w:rPr>
        <w:t>this innovative</w:t>
      </w:r>
      <w:r w:rsidRPr="00634388">
        <w:rPr>
          <w:rFonts w:ascii="Cambria" w:eastAsia="Times New Roman" w:hAnsi="Cambria" w:cs="Times New Roman"/>
          <w:kern w:val="0"/>
          <w:sz w:val="24"/>
          <w:szCs w:val="24"/>
          <w14:ligatures w14:val="none"/>
        </w:rPr>
        <w:t xml:space="preserve"> project</w:t>
      </w:r>
      <w:r>
        <w:rPr>
          <w:rFonts w:ascii="Cambria" w:eastAsia="Times New Roman" w:hAnsi="Cambria" w:cs="Times New Roman"/>
          <w:kern w:val="0"/>
          <w:sz w:val="24"/>
          <w:szCs w:val="24"/>
          <w14:ligatures w14:val="none"/>
        </w:rPr>
        <w:t xml:space="preserve"> to address Ontario’s waste problem. Consider what we Ontarians send to landfills every year could generate electricity for a city of </w:t>
      </w:r>
      <w:r w:rsidR="00237D03">
        <w:rPr>
          <w:rFonts w:ascii="Cambria" w:eastAsia="Times New Roman" w:hAnsi="Cambria" w:cs="Times New Roman"/>
          <w:kern w:val="0"/>
          <w:sz w:val="24"/>
          <w:szCs w:val="24"/>
          <w14:ligatures w14:val="none"/>
        </w:rPr>
        <w:t>over</w:t>
      </w:r>
      <w:r w:rsidR="00CD2D0A">
        <w:rPr>
          <w:rFonts w:ascii="Cambria" w:eastAsia="Times New Roman" w:hAnsi="Cambria" w:cs="Times New Roman"/>
          <w:kern w:val="0"/>
          <w:sz w:val="24"/>
          <w:szCs w:val="24"/>
          <w14:ligatures w14:val="none"/>
        </w:rPr>
        <w:t xml:space="preserve"> </w:t>
      </w:r>
      <w:r>
        <w:rPr>
          <w:rFonts w:ascii="Cambria" w:eastAsia="Times New Roman" w:hAnsi="Cambria" w:cs="Times New Roman"/>
          <w:kern w:val="0"/>
          <w:sz w:val="24"/>
          <w:szCs w:val="24"/>
          <w14:ligatures w14:val="none"/>
        </w:rPr>
        <w:t>1 million residents besides providing other</w:t>
      </w:r>
      <w:r w:rsidR="00827E2D">
        <w:rPr>
          <w:rFonts w:ascii="Cambria" w:eastAsia="Times New Roman" w:hAnsi="Cambria" w:cs="Times New Roman"/>
          <w:kern w:val="0"/>
          <w:sz w:val="24"/>
          <w:szCs w:val="24"/>
          <w14:ligatures w14:val="none"/>
        </w:rPr>
        <w:t xml:space="preserve"> useful</w:t>
      </w:r>
      <w:r>
        <w:rPr>
          <w:rFonts w:ascii="Cambria" w:eastAsia="Times New Roman" w:hAnsi="Cambria" w:cs="Times New Roman"/>
          <w:kern w:val="0"/>
          <w:sz w:val="24"/>
          <w:szCs w:val="24"/>
          <w14:ligatures w14:val="none"/>
        </w:rPr>
        <w:t xml:space="preserve"> </w:t>
      </w:r>
      <w:r w:rsidR="00E828EA">
        <w:rPr>
          <w:rFonts w:ascii="Cambria" w:eastAsia="Times New Roman" w:hAnsi="Cambria" w:cs="Times New Roman"/>
          <w:kern w:val="0"/>
          <w:sz w:val="24"/>
          <w:szCs w:val="24"/>
          <w14:ligatures w14:val="none"/>
        </w:rPr>
        <w:t>resources.”</w:t>
      </w:r>
    </w:p>
    <w:p w14:paraId="673902BD" w14:textId="3B1E5EEF" w:rsidR="00021B76" w:rsidRDefault="00634388" w:rsidP="00634388">
      <w:pPr>
        <w:spacing w:before="100" w:beforeAutospacing="1" w:after="100" w:afterAutospacing="1"/>
        <w:rPr>
          <w:rFonts w:ascii="Cambria" w:eastAsia="Times New Roman" w:hAnsi="Cambria" w:cs="Times New Roman"/>
          <w:kern w:val="0"/>
          <w:sz w:val="24"/>
          <w:szCs w:val="24"/>
          <w14:ligatures w14:val="none"/>
        </w:rPr>
      </w:pPr>
      <w:r w:rsidRPr="00634388">
        <w:rPr>
          <w:rFonts w:ascii="Cambria" w:eastAsia="Times New Roman" w:hAnsi="Cambria" w:cs="Times New Roman"/>
          <w:kern w:val="0"/>
          <w:sz w:val="24"/>
          <w:szCs w:val="24"/>
          <w14:ligatures w14:val="none"/>
        </w:rPr>
        <w:t xml:space="preserve">The project will now move through the next stages of development, including </w:t>
      </w:r>
      <w:r w:rsidR="00295083">
        <w:rPr>
          <w:rFonts w:ascii="Cambria" w:eastAsia="Times New Roman" w:hAnsi="Cambria" w:cs="Times New Roman"/>
          <w:kern w:val="0"/>
          <w:sz w:val="24"/>
          <w:szCs w:val="24"/>
          <w14:ligatures w14:val="none"/>
        </w:rPr>
        <w:t xml:space="preserve">discussions with </w:t>
      </w:r>
      <w:r w:rsidR="002D4810">
        <w:rPr>
          <w:rFonts w:ascii="Cambria" w:eastAsia="Times New Roman" w:hAnsi="Cambria" w:cs="Times New Roman"/>
          <w:kern w:val="0"/>
          <w:sz w:val="24"/>
          <w:szCs w:val="24"/>
          <w14:ligatures w14:val="none"/>
        </w:rPr>
        <w:t>stakeholders</w:t>
      </w:r>
      <w:r w:rsidR="00295083">
        <w:rPr>
          <w:rFonts w:ascii="Cambria" w:eastAsia="Times New Roman" w:hAnsi="Cambria" w:cs="Times New Roman"/>
          <w:kern w:val="0"/>
          <w:sz w:val="24"/>
          <w:szCs w:val="24"/>
          <w14:ligatures w14:val="none"/>
        </w:rPr>
        <w:t xml:space="preserve">, </w:t>
      </w:r>
      <w:r w:rsidR="00B22977">
        <w:rPr>
          <w:rFonts w:ascii="Cambria" w:eastAsia="Times New Roman" w:hAnsi="Cambria" w:cs="Times New Roman"/>
          <w:kern w:val="0"/>
          <w:sz w:val="24"/>
          <w:szCs w:val="24"/>
          <w14:ligatures w14:val="none"/>
        </w:rPr>
        <w:t xml:space="preserve">securing </w:t>
      </w:r>
      <w:r w:rsidR="00E57514">
        <w:rPr>
          <w:rFonts w:ascii="Cambria" w:eastAsia="Times New Roman" w:hAnsi="Cambria" w:cs="Times New Roman"/>
          <w:kern w:val="0"/>
          <w:sz w:val="24"/>
          <w:szCs w:val="24"/>
          <w14:ligatures w14:val="none"/>
        </w:rPr>
        <w:t>feedstock</w:t>
      </w:r>
      <w:r w:rsidR="002668BF">
        <w:rPr>
          <w:rFonts w:ascii="Cambria" w:eastAsia="Times New Roman" w:hAnsi="Cambria" w:cs="Times New Roman"/>
          <w:kern w:val="0"/>
          <w:sz w:val="24"/>
          <w:szCs w:val="24"/>
          <w14:ligatures w14:val="none"/>
        </w:rPr>
        <w:t xml:space="preserve">, </w:t>
      </w:r>
      <w:r w:rsidRPr="00634388">
        <w:rPr>
          <w:rFonts w:ascii="Cambria" w:eastAsia="Times New Roman" w:hAnsi="Cambria" w:cs="Times New Roman"/>
          <w:kern w:val="0"/>
          <w:sz w:val="24"/>
          <w:szCs w:val="24"/>
          <w14:ligatures w14:val="none"/>
        </w:rPr>
        <w:t>commercial structuring</w:t>
      </w:r>
      <w:r w:rsidR="00DC1EA6" w:rsidRPr="00634388">
        <w:rPr>
          <w:rFonts w:ascii="Cambria" w:eastAsia="Times New Roman" w:hAnsi="Cambria" w:cs="Times New Roman"/>
          <w:kern w:val="0"/>
          <w:sz w:val="24"/>
          <w:szCs w:val="24"/>
          <w14:ligatures w14:val="none"/>
        </w:rPr>
        <w:t>, financing</w:t>
      </w:r>
      <w:r w:rsidR="002D4810">
        <w:rPr>
          <w:rFonts w:ascii="Cambria" w:eastAsia="Times New Roman" w:hAnsi="Cambria" w:cs="Times New Roman"/>
          <w:kern w:val="0"/>
          <w:sz w:val="24"/>
          <w:szCs w:val="24"/>
          <w14:ligatures w14:val="none"/>
        </w:rPr>
        <w:t xml:space="preserve">, </w:t>
      </w:r>
      <w:r w:rsidR="002D4810" w:rsidRPr="00634388">
        <w:rPr>
          <w:rFonts w:ascii="Cambria" w:eastAsia="Times New Roman" w:hAnsi="Cambria" w:cs="Times New Roman"/>
          <w:kern w:val="0"/>
          <w:sz w:val="24"/>
          <w:szCs w:val="24"/>
          <w14:ligatures w14:val="none"/>
        </w:rPr>
        <w:t>detailed engineering</w:t>
      </w:r>
      <w:r w:rsidR="002D4810">
        <w:rPr>
          <w:rFonts w:ascii="Cambria" w:eastAsia="Times New Roman" w:hAnsi="Cambria" w:cs="Times New Roman"/>
          <w:kern w:val="0"/>
          <w:sz w:val="24"/>
          <w:szCs w:val="24"/>
          <w14:ligatures w14:val="none"/>
        </w:rPr>
        <w:t xml:space="preserve">, </w:t>
      </w:r>
      <w:r w:rsidRPr="00634388">
        <w:rPr>
          <w:rFonts w:ascii="Cambria" w:eastAsia="Times New Roman" w:hAnsi="Cambria" w:cs="Times New Roman"/>
          <w:kern w:val="0"/>
          <w:sz w:val="24"/>
          <w:szCs w:val="24"/>
          <w14:ligatures w14:val="none"/>
        </w:rPr>
        <w:t>environmental and regulatory review.</w:t>
      </w:r>
    </w:p>
    <w:p w14:paraId="7194BFA5" w14:textId="107EB02A" w:rsidR="00634388" w:rsidRDefault="00634388" w:rsidP="00634388">
      <w:pPr>
        <w:spacing w:before="100" w:beforeAutospacing="1" w:after="100" w:afterAutospacing="1"/>
        <w:rPr>
          <w:rFonts w:ascii="Cambria" w:eastAsia="Times New Roman" w:hAnsi="Cambria" w:cs="Times New Roman"/>
          <w:kern w:val="0"/>
          <w:sz w:val="24"/>
          <w:szCs w:val="24"/>
          <w14:ligatures w14:val="none"/>
        </w:rPr>
      </w:pPr>
      <w:r w:rsidRPr="00634388">
        <w:rPr>
          <w:rFonts w:ascii="Cambria" w:eastAsia="Times New Roman" w:hAnsi="Cambria" w:cs="Times New Roman"/>
          <w:kern w:val="0"/>
          <w:sz w:val="24"/>
          <w:szCs w:val="24"/>
          <w14:ligatures w14:val="none"/>
        </w:rPr>
        <w:t>Construction and operating timelines will be confirmed following completion of these steps and receipt of all required approvals.</w:t>
      </w:r>
    </w:p>
    <w:p w14:paraId="3FAA58EF" w14:textId="77777777" w:rsidR="00D506D2" w:rsidRPr="00634388" w:rsidRDefault="00D506D2" w:rsidP="00634388">
      <w:pPr>
        <w:spacing w:before="100" w:beforeAutospacing="1" w:after="100" w:afterAutospacing="1"/>
        <w:rPr>
          <w:rFonts w:ascii="Cambria" w:eastAsia="Times New Roman" w:hAnsi="Cambria" w:cs="Times New Roman"/>
          <w:kern w:val="0"/>
          <w:sz w:val="24"/>
          <w:szCs w:val="24"/>
          <w14:ligatures w14:val="none"/>
        </w:rPr>
      </w:pPr>
    </w:p>
    <w:p w14:paraId="7C7B3470" w14:textId="56DA72C2" w:rsidR="00026970" w:rsidRPr="00FB43C6" w:rsidRDefault="004F24AF" w:rsidP="00FB43C6">
      <w:pPr>
        <w:spacing w:before="100" w:beforeAutospacing="1" w:after="100" w:afterAutospacing="1"/>
        <w:rPr>
          <w:rFonts w:ascii="Cambria" w:eastAsia="Times New Roman" w:hAnsi="Cambria" w:cs="Times New Roman"/>
          <w:kern w:val="0"/>
          <w:sz w:val="24"/>
          <w:szCs w:val="24"/>
          <w14:ligatures w14:val="none"/>
        </w:rPr>
      </w:pPr>
      <w:r>
        <w:rPr>
          <w:rFonts w:ascii="Cambria" w:eastAsia="Times New Roman" w:hAnsi="Cambria" w:cs="Times New Roman"/>
          <w:b/>
          <w:bCs/>
          <w:kern w:val="0"/>
          <w:sz w:val="24"/>
          <w:szCs w:val="24"/>
          <w14:ligatures w14:val="none"/>
        </w:rPr>
        <w:t>C</w:t>
      </w:r>
      <w:r w:rsidR="00634388" w:rsidRPr="00634388">
        <w:rPr>
          <w:rFonts w:ascii="Cambria" w:eastAsia="Times New Roman" w:hAnsi="Cambria" w:cs="Times New Roman"/>
          <w:b/>
          <w:bCs/>
          <w:kern w:val="0"/>
          <w:sz w:val="24"/>
          <w:szCs w:val="24"/>
          <w14:ligatures w14:val="none"/>
        </w:rPr>
        <w:t>ontact:</w:t>
      </w:r>
      <w:r w:rsidR="00634388" w:rsidRPr="00634388">
        <w:rPr>
          <w:rFonts w:ascii="Cambria" w:eastAsia="Times New Roman" w:hAnsi="Cambria" w:cs="Times New Roman"/>
          <w:kern w:val="0"/>
          <w:sz w:val="24"/>
          <w:szCs w:val="24"/>
          <w14:ligatures w14:val="none"/>
        </w:rPr>
        <w:br/>
      </w:r>
      <w:r>
        <w:rPr>
          <w:rFonts w:ascii="Cambria" w:eastAsia="Times New Roman" w:hAnsi="Cambria" w:cs="Times New Roman"/>
          <w:kern w:val="0"/>
          <w:sz w:val="24"/>
          <w:szCs w:val="24"/>
          <w14:ligatures w14:val="none"/>
        </w:rPr>
        <w:t>Zulfiqar Mooraj</w:t>
      </w:r>
      <w:r w:rsidR="00634388" w:rsidRPr="00634388">
        <w:rPr>
          <w:rFonts w:ascii="Cambria" w:eastAsia="Times New Roman" w:hAnsi="Cambria" w:cs="Times New Roman"/>
          <w:kern w:val="0"/>
          <w:sz w:val="24"/>
          <w:szCs w:val="24"/>
          <w14:ligatures w14:val="none"/>
        </w:rPr>
        <w:br/>
      </w:r>
      <w:r>
        <w:rPr>
          <w:rFonts w:ascii="Cambria" w:eastAsia="Times New Roman" w:hAnsi="Cambria" w:cs="Times New Roman"/>
          <w:kern w:val="0"/>
          <w:sz w:val="24"/>
          <w:szCs w:val="24"/>
          <w14:ligatures w14:val="none"/>
        </w:rPr>
        <w:t>President</w:t>
      </w:r>
      <w:r w:rsidR="00634388" w:rsidRPr="00634388">
        <w:rPr>
          <w:rFonts w:ascii="Cambria" w:eastAsia="Times New Roman" w:hAnsi="Cambria" w:cs="Times New Roman"/>
          <w:kern w:val="0"/>
          <w:sz w:val="24"/>
          <w:szCs w:val="24"/>
          <w14:ligatures w14:val="none"/>
        </w:rPr>
        <w:br/>
        <w:t>Keystone Platform Inc. / H&amp;G Control</w:t>
      </w:r>
      <w:r w:rsidR="00634388" w:rsidRPr="00634388">
        <w:rPr>
          <w:rFonts w:ascii="Cambria" w:eastAsia="Times New Roman" w:hAnsi="Cambria" w:cs="Times New Roman"/>
          <w:kern w:val="0"/>
          <w:sz w:val="24"/>
          <w:szCs w:val="24"/>
          <w14:ligatures w14:val="none"/>
        </w:rPr>
        <w:br/>
      </w:r>
      <w:hyperlink r:id="rId5" w:history="1">
        <w:r w:rsidRPr="00F83D9A">
          <w:rPr>
            <w:rStyle w:val="Hyperlink"/>
            <w:rFonts w:ascii="Cambria" w:eastAsia="Times New Roman" w:hAnsi="Cambria" w:cs="Times New Roman"/>
            <w:kern w:val="0"/>
            <w:sz w:val="24"/>
            <w:szCs w:val="24"/>
            <w14:ligatures w14:val="none"/>
          </w:rPr>
          <w:t>info@handgcontrol.com</w:t>
        </w:r>
      </w:hyperlink>
    </w:p>
    <w:sectPr w:rsidR="00026970" w:rsidRPr="00FB43C6" w:rsidSect="00AE4A4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1618"/>
    <w:rsid w:val="00021B76"/>
    <w:rsid w:val="00025602"/>
    <w:rsid w:val="00026970"/>
    <w:rsid w:val="000977D9"/>
    <w:rsid w:val="000A4347"/>
    <w:rsid w:val="000B58B6"/>
    <w:rsid w:val="000B58D7"/>
    <w:rsid w:val="000E28A7"/>
    <w:rsid w:val="00112486"/>
    <w:rsid w:val="001125A0"/>
    <w:rsid w:val="00147E98"/>
    <w:rsid w:val="001B77A5"/>
    <w:rsid w:val="002035F9"/>
    <w:rsid w:val="00237D03"/>
    <w:rsid w:val="002668BF"/>
    <w:rsid w:val="00295083"/>
    <w:rsid w:val="002B357E"/>
    <w:rsid w:val="002B6153"/>
    <w:rsid w:val="002D4810"/>
    <w:rsid w:val="002F04B8"/>
    <w:rsid w:val="002F7E08"/>
    <w:rsid w:val="00332090"/>
    <w:rsid w:val="00341C96"/>
    <w:rsid w:val="00372C86"/>
    <w:rsid w:val="00441618"/>
    <w:rsid w:val="00443706"/>
    <w:rsid w:val="00497D69"/>
    <w:rsid w:val="004A4DE3"/>
    <w:rsid w:val="004F24AF"/>
    <w:rsid w:val="005152B1"/>
    <w:rsid w:val="00547C7A"/>
    <w:rsid w:val="00555D46"/>
    <w:rsid w:val="005C6607"/>
    <w:rsid w:val="005D1826"/>
    <w:rsid w:val="005D4539"/>
    <w:rsid w:val="006042D4"/>
    <w:rsid w:val="0060537C"/>
    <w:rsid w:val="00634388"/>
    <w:rsid w:val="00681B6B"/>
    <w:rsid w:val="006D0563"/>
    <w:rsid w:val="006E4310"/>
    <w:rsid w:val="006E5F2D"/>
    <w:rsid w:val="0071410D"/>
    <w:rsid w:val="00721850"/>
    <w:rsid w:val="00730001"/>
    <w:rsid w:val="007702AA"/>
    <w:rsid w:val="007B4A2E"/>
    <w:rsid w:val="007D7E4C"/>
    <w:rsid w:val="0080469C"/>
    <w:rsid w:val="00807849"/>
    <w:rsid w:val="00827E2D"/>
    <w:rsid w:val="00830126"/>
    <w:rsid w:val="00843D42"/>
    <w:rsid w:val="00860028"/>
    <w:rsid w:val="00883BC0"/>
    <w:rsid w:val="00887812"/>
    <w:rsid w:val="00900F0D"/>
    <w:rsid w:val="009275FA"/>
    <w:rsid w:val="00962BBA"/>
    <w:rsid w:val="009A1771"/>
    <w:rsid w:val="009A5A8B"/>
    <w:rsid w:val="009F449E"/>
    <w:rsid w:val="00A51EBB"/>
    <w:rsid w:val="00AD019B"/>
    <w:rsid w:val="00AD49ED"/>
    <w:rsid w:val="00AE0E0A"/>
    <w:rsid w:val="00AE4A45"/>
    <w:rsid w:val="00B01102"/>
    <w:rsid w:val="00B16B25"/>
    <w:rsid w:val="00B22977"/>
    <w:rsid w:val="00B34359"/>
    <w:rsid w:val="00B65E2A"/>
    <w:rsid w:val="00BA0077"/>
    <w:rsid w:val="00BD6A36"/>
    <w:rsid w:val="00BF2228"/>
    <w:rsid w:val="00C05E0C"/>
    <w:rsid w:val="00C31B94"/>
    <w:rsid w:val="00C530B7"/>
    <w:rsid w:val="00C662C3"/>
    <w:rsid w:val="00C91080"/>
    <w:rsid w:val="00CD2D0A"/>
    <w:rsid w:val="00D000AB"/>
    <w:rsid w:val="00D2276C"/>
    <w:rsid w:val="00D2567B"/>
    <w:rsid w:val="00D432E8"/>
    <w:rsid w:val="00D506D2"/>
    <w:rsid w:val="00D5593F"/>
    <w:rsid w:val="00D621C2"/>
    <w:rsid w:val="00D71B43"/>
    <w:rsid w:val="00DC1EA6"/>
    <w:rsid w:val="00DC7A23"/>
    <w:rsid w:val="00DE5E4B"/>
    <w:rsid w:val="00E04AD6"/>
    <w:rsid w:val="00E2676A"/>
    <w:rsid w:val="00E37E71"/>
    <w:rsid w:val="00E57514"/>
    <w:rsid w:val="00E828EA"/>
    <w:rsid w:val="00EB4424"/>
    <w:rsid w:val="00F371AE"/>
    <w:rsid w:val="00F93E4A"/>
    <w:rsid w:val="00F96C98"/>
    <w:rsid w:val="00FB43C6"/>
    <w:rsid w:val="00FC752F"/>
    <w:rsid w:val="00FE67D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8F2964"/>
  <w15:chartTrackingRefBased/>
  <w15:docId w15:val="{774A54DF-09EE-4FBD-ACEF-9EE33E8698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4161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4161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4161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4161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4161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4161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4161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4161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4161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4161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4161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4161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4161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4161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4161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4161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4161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41618"/>
    <w:rPr>
      <w:rFonts w:eastAsiaTheme="majorEastAsia" w:cstheme="majorBidi"/>
      <w:color w:val="272727" w:themeColor="text1" w:themeTint="D8"/>
    </w:rPr>
  </w:style>
  <w:style w:type="paragraph" w:styleId="Title">
    <w:name w:val="Title"/>
    <w:basedOn w:val="Normal"/>
    <w:next w:val="Normal"/>
    <w:link w:val="TitleChar"/>
    <w:uiPriority w:val="10"/>
    <w:qFormat/>
    <w:rsid w:val="0044161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4161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41618"/>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4161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41618"/>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441618"/>
    <w:rPr>
      <w:i/>
      <w:iCs/>
      <w:color w:val="404040" w:themeColor="text1" w:themeTint="BF"/>
    </w:rPr>
  </w:style>
  <w:style w:type="paragraph" w:styleId="ListParagraph">
    <w:name w:val="List Paragraph"/>
    <w:basedOn w:val="Normal"/>
    <w:uiPriority w:val="34"/>
    <w:qFormat/>
    <w:rsid w:val="00441618"/>
    <w:pPr>
      <w:ind w:left="720"/>
      <w:contextualSpacing/>
    </w:pPr>
  </w:style>
  <w:style w:type="character" w:styleId="IntenseEmphasis">
    <w:name w:val="Intense Emphasis"/>
    <w:basedOn w:val="DefaultParagraphFont"/>
    <w:uiPriority w:val="21"/>
    <w:qFormat/>
    <w:rsid w:val="00441618"/>
    <w:rPr>
      <w:i/>
      <w:iCs/>
      <w:color w:val="0F4761" w:themeColor="accent1" w:themeShade="BF"/>
    </w:rPr>
  </w:style>
  <w:style w:type="paragraph" w:styleId="IntenseQuote">
    <w:name w:val="Intense Quote"/>
    <w:basedOn w:val="Normal"/>
    <w:next w:val="Normal"/>
    <w:link w:val="IntenseQuoteChar"/>
    <w:uiPriority w:val="30"/>
    <w:qFormat/>
    <w:rsid w:val="0044161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41618"/>
    <w:rPr>
      <w:i/>
      <w:iCs/>
      <w:color w:val="0F4761" w:themeColor="accent1" w:themeShade="BF"/>
    </w:rPr>
  </w:style>
  <w:style w:type="character" w:styleId="IntenseReference">
    <w:name w:val="Intense Reference"/>
    <w:basedOn w:val="DefaultParagraphFont"/>
    <w:uiPriority w:val="32"/>
    <w:qFormat/>
    <w:rsid w:val="00441618"/>
    <w:rPr>
      <w:b/>
      <w:bCs/>
      <w:smallCaps/>
      <w:color w:val="0F4761" w:themeColor="accent1" w:themeShade="BF"/>
      <w:spacing w:val="5"/>
    </w:rPr>
  </w:style>
  <w:style w:type="character" w:styleId="Hyperlink">
    <w:name w:val="Hyperlink"/>
    <w:basedOn w:val="DefaultParagraphFont"/>
    <w:uiPriority w:val="99"/>
    <w:unhideWhenUsed/>
    <w:rsid w:val="004F24AF"/>
    <w:rPr>
      <w:color w:val="467886" w:themeColor="hyperlink"/>
      <w:u w:val="single"/>
    </w:rPr>
  </w:style>
  <w:style w:type="character" w:styleId="UnresolvedMention">
    <w:name w:val="Unresolved Mention"/>
    <w:basedOn w:val="DefaultParagraphFont"/>
    <w:uiPriority w:val="99"/>
    <w:semiHidden/>
    <w:unhideWhenUsed/>
    <w:rsid w:val="004F24AF"/>
    <w:rPr>
      <w:color w:val="605E5C"/>
      <w:shd w:val="clear" w:color="auto" w:fill="E1DFDD"/>
    </w:rPr>
  </w:style>
  <w:style w:type="character" w:styleId="CommentReference">
    <w:name w:val="annotation reference"/>
    <w:basedOn w:val="DefaultParagraphFont"/>
    <w:uiPriority w:val="99"/>
    <w:semiHidden/>
    <w:unhideWhenUsed/>
    <w:rsid w:val="006D0563"/>
    <w:rPr>
      <w:sz w:val="16"/>
      <w:szCs w:val="16"/>
    </w:rPr>
  </w:style>
  <w:style w:type="paragraph" w:styleId="CommentText">
    <w:name w:val="annotation text"/>
    <w:basedOn w:val="Normal"/>
    <w:link w:val="CommentTextChar"/>
    <w:uiPriority w:val="99"/>
    <w:unhideWhenUsed/>
    <w:rsid w:val="006D0563"/>
    <w:rPr>
      <w:sz w:val="20"/>
      <w:szCs w:val="20"/>
    </w:rPr>
  </w:style>
  <w:style w:type="character" w:customStyle="1" w:styleId="CommentTextChar">
    <w:name w:val="Comment Text Char"/>
    <w:basedOn w:val="DefaultParagraphFont"/>
    <w:link w:val="CommentText"/>
    <w:uiPriority w:val="99"/>
    <w:rsid w:val="006D0563"/>
    <w:rPr>
      <w:sz w:val="20"/>
      <w:szCs w:val="20"/>
    </w:rPr>
  </w:style>
  <w:style w:type="paragraph" w:styleId="CommentSubject">
    <w:name w:val="annotation subject"/>
    <w:basedOn w:val="CommentText"/>
    <w:next w:val="CommentText"/>
    <w:link w:val="CommentSubjectChar"/>
    <w:uiPriority w:val="99"/>
    <w:semiHidden/>
    <w:unhideWhenUsed/>
    <w:rsid w:val="006D0563"/>
    <w:rPr>
      <w:b/>
      <w:bCs/>
    </w:rPr>
  </w:style>
  <w:style w:type="character" w:customStyle="1" w:styleId="CommentSubjectChar">
    <w:name w:val="Comment Subject Char"/>
    <w:basedOn w:val="CommentTextChar"/>
    <w:link w:val="CommentSubject"/>
    <w:uiPriority w:val="99"/>
    <w:semiHidden/>
    <w:rsid w:val="006D056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info@handgcontrol.com"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402</Words>
  <Characters>2294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Murtaza Chevel</dc:creator>
  <cp:keywords/>
  <dc:description/>
  <cp:lastModifiedBy>jim karygiannis</cp:lastModifiedBy>
  <cp:revision>2</cp:revision>
  <dcterms:created xsi:type="dcterms:W3CDTF">2026-07-23T21:32:00Z</dcterms:created>
  <dcterms:modified xsi:type="dcterms:W3CDTF">2026-07-23T21:32:00Z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a8256506-8b79-4359-ae6d-a2aff508860a</vt:lpwstr>
  </property>
</Properties>
</file>